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7EB8A7" w14:textId="28AD4497" w:rsidR="00EF3CE2" w:rsidRPr="009F3A87" w:rsidRDefault="00EF3CE2" w:rsidP="009F3A87">
      <w:pPr>
        <w:jc w:val="center"/>
        <w:rPr>
          <w:rFonts w:ascii="Book Antiqua" w:hAnsi="Book Antiqua"/>
          <w:b/>
          <w:u w:val="single"/>
        </w:rPr>
      </w:pPr>
      <w:r w:rsidRPr="009F3A87">
        <w:rPr>
          <w:rFonts w:ascii="Book Antiqua" w:hAnsi="Book Antiqua"/>
          <w:b/>
          <w:u w:val="single"/>
        </w:rPr>
        <w:t>Web sitesi iletişim formuna eklenecek aydınlatma ve açık rıza metinleri</w:t>
      </w:r>
    </w:p>
    <w:p w14:paraId="2116B488" w14:textId="77777777" w:rsidR="009F3A87" w:rsidRDefault="009F3A87" w:rsidP="00EF3CE2">
      <w:pPr>
        <w:jc w:val="both"/>
        <w:rPr>
          <w:rFonts w:ascii="Book Antiqua" w:hAnsi="Book Antiqua"/>
          <w:b/>
          <w:i/>
          <w:highlight w:val="yellow"/>
        </w:rPr>
      </w:pPr>
    </w:p>
    <w:p w14:paraId="047ED655" w14:textId="5424C141" w:rsidR="00EF3CE2" w:rsidRPr="009F3A87" w:rsidRDefault="00EF3CE2" w:rsidP="00EF3CE2">
      <w:pPr>
        <w:jc w:val="both"/>
        <w:rPr>
          <w:rFonts w:ascii="Book Antiqua" w:hAnsi="Book Antiqua"/>
          <w:b/>
          <w:i/>
        </w:rPr>
      </w:pPr>
      <w:r w:rsidRPr="009F3A87">
        <w:rPr>
          <w:rFonts w:ascii="Book Antiqua" w:hAnsi="Book Antiqua"/>
          <w:b/>
          <w:i/>
          <w:highlight w:val="yellow"/>
        </w:rPr>
        <w:t>İletişim formunda kullanılması gereken aydınlatma metni:</w:t>
      </w:r>
    </w:p>
    <w:p w14:paraId="10F1316E" w14:textId="7254171B" w:rsidR="00EF3CE2" w:rsidRPr="009F3A87" w:rsidRDefault="00EF3CE2" w:rsidP="00EF3CE2">
      <w:pPr>
        <w:jc w:val="both"/>
        <w:rPr>
          <w:rFonts w:ascii="Book Antiqua" w:hAnsi="Book Antiqua"/>
        </w:rPr>
      </w:pPr>
      <w:r w:rsidRPr="009F3A87">
        <w:rPr>
          <w:rFonts w:ascii="Book Antiqua" w:hAnsi="Book Antiqua"/>
        </w:rPr>
        <w:t xml:space="preserve">Bu formdaki kişisel verileriniz </w:t>
      </w:r>
      <w:r w:rsidR="001053E4">
        <w:rPr>
          <w:rFonts w:ascii="Book Antiqua" w:eastAsia="Times New Roman" w:hAnsi="Book Antiqua" w:cs="Times New Roman"/>
          <w:lang w:eastAsia="tr-TR"/>
        </w:rPr>
        <w:t>REMZİ ÇAKAR</w:t>
      </w:r>
      <w:r w:rsidR="004904CB" w:rsidRPr="009F3A87">
        <w:rPr>
          <w:rFonts w:ascii="Book Antiqua" w:hAnsi="Book Antiqua"/>
        </w:rPr>
        <w:t xml:space="preserve"> </w:t>
      </w:r>
      <w:r w:rsidRPr="009F3A87">
        <w:rPr>
          <w:rFonts w:ascii="Book Antiqua" w:hAnsi="Book Antiqua"/>
        </w:rPr>
        <w:t xml:space="preserve">tarafından “İlgili kişinin temel hak ve özgürlüklerine zarar vermemek kaydıyla, veri sorumlusunun meşru menfaatleri için veri işlenmesinin zorunlu olması” hukuki sebebine dayalı olarak talep/şikâyetlerinizin takibi ve gerektiğinde bu kapsamda iletişim faaliyetlerinin yürütülmesi amacıyla işlenmektedir. Söz konusu kişisel verileriniz bu amaçla sınırlı olarak </w:t>
      </w:r>
      <w:r w:rsidR="001053E4">
        <w:rPr>
          <w:rFonts w:ascii="Book Antiqua" w:eastAsia="Times New Roman" w:hAnsi="Book Antiqua" w:cs="Times New Roman"/>
          <w:lang w:eastAsia="tr-TR"/>
        </w:rPr>
        <w:t xml:space="preserve">REMZİ </w:t>
      </w:r>
      <w:proofErr w:type="spellStart"/>
      <w:r w:rsidR="001053E4">
        <w:rPr>
          <w:rFonts w:ascii="Book Antiqua" w:eastAsia="Times New Roman" w:hAnsi="Book Antiqua" w:cs="Times New Roman"/>
          <w:lang w:eastAsia="tr-TR"/>
        </w:rPr>
        <w:t>ÇAKAR</w:t>
      </w:r>
      <w:r w:rsidR="004904CB" w:rsidRPr="009F3A87">
        <w:rPr>
          <w:rFonts w:ascii="Book Antiqua" w:hAnsi="Book Antiqua"/>
        </w:rPr>
        <w:t>’ın</w:t>
      </w:r>
      <w:proofErr w:type="spellEnd"/>
      <w:r w:rsidR="004904CB" w:rsidRPr="009F3A87">
        <w:rPr>
          <w:rFonts w:ascii="Book Antiqua" w:hAnsi="Book Antiqua"/>
        </w:rPr>
        <w:t xml:space="preserve"> </w:t>
      </w:r>
      <w:r w:rsidRPr="009F3A87">
        <w:rPr>
          <w:rFonts w:ascii="Book Antiqua" w:hAnsi="Book Antiqua"/>
        </w:rPr>
        <w:t>grup şirketleri ile iştirak ve bağlı ortaklıklarına ve gerektiği takdirde ilgili iş ortaklarına aktarılabilmektedir.</w:t>
      </w:r>
    </w:p>
    <w:p w14:paraId="389716D7" w14:textId="5D28AB5D" w:rsidR="00EF3CE2" w:rsidRPr="009F3A87" w:rsidRDefault="00EF3CE2" w:rsidP="00EF3CE2">
      <w:pPr>
        <w:spacing w:before="100" w:beforeAutospacing="1" w:after="120"/>
        <w:jc w:val="both"/>
        <w:rPr>
          <w:rFonts w:ascii="Book Antiqua" w:hAnsi="Book Antiqua"/>
        </w:rPr>
      </w:pPr>
      <w:r w:rsidRPr="009F3A87">
        <w:rPr>
          <w:rFonts w:ascii="Book Antiqua" w:hAnsi="Book Antiqua"/>
          <w:noProof/>
          <w:lang w:eastAsia="tr-TR"/>
        </w:rPr>
        <mc:AlternateContent>
          <mc:Choice Requires="wps">
            <w:drawing>
              <wp:anchor distT="0" distB="0" distL="114300" distR="114300" simplePos="0" relativeHeight="251662336" behindDoc="0" locked="0" layoutInCell="1" allowOverlap="1" wp14:anchorId="005B5932" wp14:editId="4B797F4C">
                <wp:simplePos x="0" y="0"/>
                <wp:positionH relativeFrom="margin">
                  <wp:posOffset>2501900</wp:posOffset>
                </wp:positionH>
                <wp:positionV relativeFrom="paragraph">
                  <wp:posOffset>507365</wp:posOffset>
                </wp:positionV>
                <wp:extent cx="193675" cy="162560"/>
                <wp:effectExtent l="0" t="0" r="15875" b="27940"/>
                <wp:wrapSquare wrapText="bothSides"/>
                <wp:docPr id="1" name="Dikdörtgen 1"/>
                <wp:cNvGraphicFramePr/>
                <a:graphic xmlns:a="http://schemas.openxmlformats.org/drawingml/2006/main">
                  <a:graphicData uri="http://schemas.microsoft.com/office/word/2010/wordprocessingShape">
                    <wps:wsp>
                      <wps:cNvSpPr/>
                      <wps:spPr>
                        <a:xfrm>
                          <a:off x="0" y="0"/>
                          <a:ext cx="193675" cy="1625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258F39B3" id="Dikdörtgen 1" o:spid="_x0000_s1026" style="position:absolute;margin-left:197pt;margin-top:39.95pt;width:15.25pt;height:12.8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CvtgwIAAFMFAAAOAAAAZHJzL2Uyb0RvYy54bWysVM1u2zAMvg/YOwi6r46zNl2DOkXQosOA&#10;og3WDj2rspQIlUWNUv72YHuBvdgo2XGyLqdhF1k0+fHnI6nLq01j2UphMOAqXp4MOFNOQm3cvOLf&#10;nm4/fOIsROFqYcGpim9V4FeT9+8u136shrAAWytk5MSF8dpXfBGjHxdFkAvViHACXjlSasBGRBJx&#10;XtQo1uS9scVwMBgVa8DaI0gVAv29aZV8kv1rrWR80DqoyGzFKbeYT8znSzqLyaUYz1H4hZFdGuIf&#10;smiEcRS0d3UjomBLNH+5aoxECKDjiYSmAK2NVLkGqqYcvKnmcSG8yrUQOcH3NIX/51ber2bITE29&#10;48yJhlp0Y17rXz8xzpVjZSJo7cOY7B79DDsp0DVVu9HYpC/VwTaZ1G1PqtpEJulnefFxdH7GmSRV&#10;ORqejTLpxR7sMcTPChqWLhVH6lmmUqzuQqSAZLozSbGsS2cAa+pbY20W0rSoa4tsJajPcZPTJtyB&#10;FUkJWaRi2vTzLW6tar1+VZp4oISHOXqewL1PIaVycZToyJ7IOsE0ZdADy2NAG3fJdLYJpvJk9sDB&#10;MeCfEXtEjgou9uDGOMBjDurXPnJrv6u+rTmV/wL1ltqP0O5F8PLWUBPuRIgzgbQItDK03PGBDm1h&#10;XXHobpwtAH8c+5/saT5Jy9maFqvi4ftSoOLMfnE0uRfl6WnaxCycnp0PScBDzcuhxi2ba6Ce0nRS&#10;dvma7KPdXTVC80xvwDRFJZVwkmJXXEbcCdexXXh6RaSaTrMZbZ8X8c49epmcJ1bTkD1tngX6bhIj&#10;jfA97JZQjN8MZGubkA6mywja5Gnd89rxTZubh6Z7ZdLTcChnq/1bOPkNAAD//wMAUEsDBBQABgAI&#10;AAAAIQCmI1Of4AAAAAoBAAAPAAAAZHJzL2Rvd25yZXYueG1sTI/LTsMwEEX3SPyDNUjsqENJoAlx&#10;qgpRCbEAkfIBbjyNI+IHttOmf8+wguVoju49t17PZmRHDHFwVsDtIgOGtnNqsL2Az932ZgUsJmmV&#10;HJ1FAWeMsG4uL2pZKXeyH3hsU88oxMZKCtAp+Yrz2Gk0Mi6cR0u/gwtGJjpDz1WQJwo3I19m2T03&#10;crDUoKXHJ43dVzsZAT5s/Lt+1rvt/BZeXvupHfT3WYjrq3nzCCzhnP5g+NUndWjIae8mqyIbBdyV&#10;OW1JAh7KEhgB+TIvgO2JzIoCeFPz/xOaHwAAAP//AwBQSwECLQAUAAYACAAAACEAtoM4kv4AAADh&#10;AQAAEwAAAAAAAAAAAAAAAAAAAAAAW0NvbnRlbnRfVHlwZXNdLnhtbFBLAQItABQABgAIAAAAIQA4&#10;/SH/1gAAAJQBAAALAAAAAAAAAAAAAAAAAC8BAABfcmVscy8ucmVsc1BLAQItABQABgAIAAAAIQBB&#10;ACvtgwIAAFMFAAAOAAAAAAAAAAAAAAAAAC4CAABkcnMvZTJvRG9jLnhtbFBLAQItABQABgAIAAAA&#10;IQCmI1Of4AAAAAoBAAAPAAAAAAAAAAAAAAAAAN0EAABkcnMvZG93bnJldi54bWxQSwUGAAAAAAQA&#10;BADzAAAA6gUAAAAA&#10;" fillcolor="white [3201]" strokecolor="black [3213]" strokeweight="1pt">
                <w10:wrap type="square" anchorx="margin"/>
              </v:rect>
            </w:pict>
          </mc:Fallback>
        </mc:AlternateContent>
      </w:r>
      <w:r w:rsidRPr="009F3A87">
        <w:rPr>
          <w:rFonts w:ascii="Book Antiqua" w:hAnsi="Book Antiqua"/>
        </w:rPr>
        <w:t xml:space="preserve">KVK Kanunu’nun “ilgili kişinin haklarını düzenleyen” 11’inci maddesi kapsamındaki taleplerinizi Şirketimize iletebilirsiniz. Ayrıntılı bilgi için lütfen </w:t>
      </w:r>
      <w:r w:rsidRPr="009F3A87">
        <w:rPr>
          <w:rFonts w:ascii="Book Antiqua" w:hAnsi="Book Antiqua"/>
          <w:b/>
        </w:rPr>
        <w:t>Kişisel Verilerin Korunması ve İşlenmesi Politikamızı</w:t>
      </w:r>
      <w:r w:rsidRPr="009F3A87">
        <w:rPr>
          <w:rFonts w:ascii="Book Antiqua" w:hAnsi="Book Antiqua"/>
        </w:rPr>
        <w:t xml:space="preserve"> inceleyiniz.</w:t>
      </w:r>
    </w:p>
    <w:p w14:paraId="68B449D7" w14:textId="77777777" w:rsidR="009F3A87" w:rsidRDefault="009F3A87" w:rsidP="009F3A87">
      <w:pPr>
        <w:spacing w:before="100" w:beforeAutospacing="1" w:after="120"/>
        <w:jc w:val="both"/>
        <w:rPr>
          <w:rFonts w:ascii="Book Antiqua" w:hAnsi="Book Antiqua"/>
          <w:b/>
          <w:i/>
          <w:highlight w:val="yellow"/>
        </w:rPr>
      </w:pPr>
    </w:p>
    <w:p w14:paraId="0F84421F" w14:textId="7F1877AE" w:rsidR="00EF3CE2" w:rsidRPr="009F3A87" w:rsidRDefault="00EF3CE2" w:rsidP="009F3A87">
      <w:pPr>
        <w:spacing w:before="100" w:beforeAutospacing="1" w:after="120"/>
        <w:jc w:val="both"/>
        <w:rPr>
          <w:rFonts w:ascii="Book Antiqua" w:hAnsi="Book Antiqua"/>
          <w:b/>
          <w:i/>
        </w:rPr>
      </w:pPr>
      <w:r w:rsidRPr="009F3A87">
        <w:rPr>
          <w:rFonts w:ascii="Book Antiqua" w:hAnsi="Book Antiqua"/>
          <w:b/>
          <w:i/>
          <w:highlight w:val="yellow"/>
        </w:rPr>
        <w:t>Reklam/pazarlama faaliyetleri ve elektronik ticari iletiler gönderilmesi planlanıyorsa yukarıdaki aydınlatma metnine ek olarak kullanılması gereken aydınlatma ve açık rıza metni:</w:t>
      </w:r>
    </w:p>
    <w:p w14:paraId="5FE96A6A" w14:textId="77777777" w:rsidR="00EF3CE2" w:rsidRPr="009F3A87" w:rsidRDefault="00EF3CE2" w:rsidP="00EF3CE2">
      <w:pPr>
        <w:spacing w:after="0" w:line="240" w:lineRule="auto"/>
        <w:jc w:val="both"/>
        <w:rPr>
          <w:rFonts w:ascii="Book Antiqua" w:eastAsia="Times New Roman" w:hAnsi="Book Antiqua" w:cs="Times New Roman"/>
          <w:b/>
          <w:bCs/>
          <w:color w:val="333333"/>
          <w:spacing w:val="-12"/>
          <w:lang w:eastAsia="tr-TR"/>
        </w:rPr>
      </w:pPr>
      <w:r w:rsidRPr="009F3A87">
        <w:rPr>
          <w:rFonts w:ascii="Book Antiqua" w:eastAsia="Times New Roman" w:hAnsi="Book Antiqua" w:cs="Times New Roman"/>
          <w:b/>
          <w:bCs/>
          <w:color w:val="333333"/>
          <w:spacing w:val="-12"/>
          <w:lang w:eastAsia="tr-TR"/>
        </w:rPr>
        <w:t>ELEKTRONİK TİCARİ İLETİ GÖNDERİMİ İÇİN ONAYINIZ</w:t>
      </w:r>
    </w:p>
    <w:p w14:paraId="18A44578" w14:textId="77777777" w:rsidR="00EF3CE2" w:rsidRPr="009F3A87" w:rsidRDefault="00EF3CE2" w:rsidP="00EF3CE2">
      <w:pPr>
        <w:spacing w:after="0" w:line="240" w:lineRule="auto"/>
        <w:jc w:val="both"/>
        <w:rPr>
          <w:rFonts w:ascii="Book Antiqua" w:eastAsia="Times New Roman" w:hAnsi="Book Antiqua" w:cs="Times New Roman"/>
          <w:lang w:eastAsia="tr-TR"/>
        </w:rPr>
      </w:pPr>
    </w:p>
    <w:p w14:paraId="3DEBC134" w14:textId="4015854C" w:rsidR="003A0652" w:rsidRDefault="003A0652" w:rsidP="009F3A87">
      <w:pPr>
        <w:spacing w:after="0" w:line="240" w:lineRule="auto"/>
        <w:jc w:val="both"/>
        <w:rPr>
          <w:rFonts w:ascii="Book Antiqua" w:eastAsia="Times New Roman" w:hAnsi="Book Antiqua" w:cs="Times New Roman"/>
          <w:lang w:eastAsia="tr-TR"/>
        </w:rPr>
      </w:pPr>
      <w:r w:rsidRPr="009F3A87">
        <w:rPr>
          <w:rFonts w:ascii="Book Antiqua" w:eastAsia="Times New Roman" w:hAnsi="Book Antiqua" w:cs="Times New Roman"/>
          <w:lang w:eastAsia="tr-TR"/>
        </w:rPr>
        <w:t xml:space="preserve">Bu metne onay vermeniz </w:t>
      </w:r>
      <w:proofErr w:type="gramStart"/>
      <w:r w:rsidRPr="009F3A87">
        <w:rPr>
          <w:rFonts w:ascii="Book Antiqua" w:eastAsia="Times New Roman" w:hAnsi="Book Antiqua" w:cs="Times New Roman"/>
          <w:lang w:eastAsia="tr-TR"/>
        </w:rPr>
        <w:t>dahilinde</w:t>
      </w:r>
      <w:proofErr w:type="gramEnd"/>
      <w:r w:rsidRPr="009F3A87">
        <w:rPr>
          <w:rFonts w:ascii="Book Antiqua" w:eastAsia="Times New Roman" w:hAnsi="Book Antiqua" w:cs="Times New Roman"/>
          <w:lang w:eastAsia="tr-TR"/>
        </w:rPr>
        <w:t xml:space="preserve"> onayınız, reddetme hakkınızı kullanıncaya kadar geçerli </w:t>
      </w:r>
      <w:proofErr w:type="gramStart"/>
      <w:r w:rsidRPr="009F3A87">
        <w:rPr>
          <w:rFonts w:ascii="Book Antiqua" w:eastAsia="Times New Roman" w:hAnsi="Book Antiqua" w:cs="Times New Roman"/>
          <w:lang w:eastAsia="tr-TR"/>
        </w:rPr>
        <w:t>olacaktır</w:t>
      </w:r>
      <w:proofErr w:type="gramEnd"/>
      <w:r w:rsidRPr="009F3A87">
        <w:rPr>
          <w:rFonts w:ascii="Book Antiqua" w:eastAsia="Times New Roman" w:hAnsi="Book Antiqua" w:cs="Times New Roman"/>
          <w:lang w:eastAsia="tr-TR"/>
        </w:rPr>
        <w:t>. İstediğim her zaman ve hiçbir gerekçe göstermeksizin tarafınızla iletişime geçilen her türlü vasıtayla onayınızı, elektronik, iletilerde belirtilen işlemi (</w:t>
      </w:r>
      <w:proofErr w:type="spellStart"/>
      <w:r w:rsidRPr="009F3A87">
        <w:rPr>
          <w:rFonts w:ascii="Book Antiqua" w:eastAsia="Times New Roman" w:hAnsi="Book Antiqua" w:cs="Times New Roman"/>
          <w:lang w:eastAsia="tr-TR"/>
        </w:rPr>
        <w:t>red</w:t>
      </w:r>
      <w:proofErr w:type="spellEnd"/>
      <w:r w:rsidRPr="009F3A87">
        <w:rPr>
          <w:rFonts w:ascii="Book Antiqua" w:eastAsia="Times New Roman" w:hAnsi="Book Antiqua" w:cs="Times New Roman"/>
          <w:lang w:eastAsia="tr-TR"/>
        </w:rPr>
        <w:t xml:space="preserve">) yaparak “ticari elektronik iletişimi” durdurabilir ya da </w:t>
      </w:r>
      <w:proofErr w:type="spellStart"/>
      <w:r w:rsidR="001053E4" w:rsidRPr="001053E4">
        <w:rPr>
          <w:rFonts w:ascii="Book Antiqua" w:hAnsi="Book Antiqua"/>
          <w:b/>
          <w:bCs/>
        </w:rPr>
        <w:t>info@remzicakar.com.tr</w:t>
      </w:r>
      <w:r w:rsidR="001053E4" w:rsidRPr="001053E4">
        <w:rPr>
          <w:rFonts w:ascii="Book Antiqua" w:hAnsi="Book Antiqua"/>
          <w:bCs/>
        </w:rPr>
        <w:t>’ye</w:t>
      </w:r>
      <w:proofErr w:type="spellEnd"/>
      <w:r w:rsidR="001053E4">
        <w:rPr>
          <w:rFonts w:ascii="Book Antiqua" w:hAnsi="Book Antiqua"/>
          <w:b/>
          <w:bCs/>
        </w:rPr>
        <w:t xml:space="preserve"> </w:t>
      </w:r>
      <w:r w:rsidRPr="009F3A87">
        <w:rPr>
          <w:rFonts w:ascii="Book Antiqua" w:eastAsia="Times New Roman" w:hAnsi="Book Antiqua" w:cs="Times New Roman"/>
          <w:lang w:eastAsia="tr-TR"/>
        </w:rPr>
        <w:t>talebinizi, iletişim bilgilerimi, gönderilen ticari iletiye ilişkin iletinin gönderildiği verileri belirterek ticari ileti gönderilmesini ücretsiz şekilde reddedebilir, durdurabilirsiniz.</w:t>
      </w:r>
    </w:p>
    <w:p w14:paraId="24D68122" w14:textId="77777777" w:rsidR="009F3A87" w:rsidRPr="009F3A87" w:rsidRDefault="009F3A87" w:rsidP="009F3A87">
      <w:pPr>
        <w:spacing w:after="0" w:line="240" w:lineRule="auto"/>
        <w:jc w:val="both"/>
        <w:rPr>
          <w:rFonts w:ascii="Book Antiqua" w:eastAsia="Times New Roman" w:hAnsi="Book Antiqua" w:cs="Times New Roman"/>
          <w:lang w:eastAsia="tr-TR"/>
        </w:rPr>
      </w:pPr>
    </w:p>
    <w:p w14:paraId="56F7ED66" w14:textId="349C9CF6" w:rsidR="00EF3CE2" w:rsidRDefault="003A0652" w:rsidP="00525656">
      <w:pPr>
        <w:jc w:val="both"/>
        <w:rPr>
          <w:rFonts w:ascii="Book Antiqua" w:eastAsia="Times New Roman" w:hAnsi="Book Antiqua" w:cs="Times New Roman"/>
          <w:lang w:eastAsia="tr-TR"/>
        </w:rPr>
      </w:pPr>
      <w:r w:rsidRPr="009F3A87">
        <w:rPr>
          <w:rFonts w:ascii="Book Antiqua" w:hAnsi="Book Antiqua"/>
          <w:noProof/>
          <w:lang w:eastAsia="tr-TR"/>
        </w:rPr>
        <mc:AlternateContent>
          <mc:Choice Requires="wps">
            <w:drawing>
              <wp:anchor distT="0" distB="0" distL="114300" distR="114300" simplePos="0" relativeHeight="251664384" behindDoc="0" locked="0" layoutInCell="1" allowOverlap="1" wp14:anchorId="2E837E7E" wp14:editId="6ED206ED">
                <wp:simplePos x="0" y="0"/>
                <wp:positionH relativeFrom="margin">
                  <wp:posOffset>3885647</wp:posOffset>
                </wp:positionH>
                <wp:positionV relativeFrom="paragraph">
                  <wp:posOffset>2476638</wp:posOffset>
                </wp:positionV>
                <wp:extent cx="193675" cy="162560"/>
                <wp:effectExtent l="0" t="0" r="15875" b="27940"/>
                <wp:wrapSquare wrapText="bothSides"/>
                <wp:docPr id="2" name="Dikdörtgen 2"/>
                <wp:cNvGraphicFramePr/>
                <a:graphic xmlns:a="http://schemas.openxmlformats.org/drawingml/2006/main">
                  <a:graphicData uri="http://schemas.microsoft.com/office/word/2010/wordprocessingShape">
                    <wps:wsp>
                      <wps:cNvSpPr/>
                      <wps:spPr>
                        <a:xfrm>
                          <a:off x="0" y="0"/>
                          <a:ext cx="193675" cy="1625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0117FBEC" id="Dikdörtgen 2" o:spid="_x0000_s1026" style="position:absolute;margin-left:305.95pt;margin-top:195pt;width:15.25pt;height:12.8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QtgwIAAFMFAAAOAAAAZHJzL2Uyb0RvYy54bWysVM1u2zAMvg/YOwi6r469Nl2DOkXQosOA&#10;og3WDj2rspQI1d8oJU72YHuBvdgo2XGyLqdhF5k0+fGfvLzaGE3WAoJytqblyYgSYblrlF3U9NvT&#10;7YdPlITIbMO0s6KmWxHo1fT9u8vWT0Tllk43AggasWHS+pouY/STogh8KQwLJ84Li0LpwLCILCyK&#10;BliL1o0uqtFoXLQOGg+OixDw700npNNsX0rB44OUQUSia4qxxfxCfl/SW0wv2WQBzC8V78Ng/xCF&#10;Ycqi08HUDYuMrED9ZcooDi44GU+4M4WTUnGRc8BsytGbbB6XzIucCxYn+KFM4f+Z5ffrORDV1LSi&#10;xDKDLbpRr82vnxAXwpIqFaj1YYJ6j34OPReQTNluJJj0xTzIJhd1OxRVbCLh+LO8+Dg+P6OEo6gc&#10;V2fjXPRiD/YQ4mfhDElETQF7lkvJ1nchokNU3akkX9qmNzitmluldWbStIhrDWTNsM9xU6awEXeg&#10;hVxCFimZLvxMxa0WndWvQmIdMOAqe88TuLfJOBc2jnu72qJ2gkmMYACWx4A67oLpdRNM5MkcgKNj&#10;wD89Dojs1dk4gI2yDo4ZaF4Hz53+Lvsu55T+i2u22H5w3V4Ez28VNuGOhThngIuAK4PLHR/wkdq1&#10;NXU9RcnSwY9j/5M+zidKKWlxsWoavq8YCEr0F4uTe1GenqZNzMzp2XmFDBxKXg4ldmWuHfa0xDPi&#10;eSaTftQ7UoIzz3gDZskripjl6LumPMKOuY7dwuMV4WI2y2q4fZ7FO/voeTKeqpqG7GnzzMD3kxhx&#10;hO/dbgnZ5M1AdroJad1sFZ1UeVr3de3rjZubh7G/Muk0HPJZa38Lp78BAAD//wMAUEsDBBQABgAI&#10;AAAAIQAabJ634AAAAAsBAAAPAAAAZHJzL2Rvd25yZXYueG1sTI9BTsMwEEX3SNzBGiR21EkJEU3j&#10;VBWiEmIBIuUAbjyNI+KxsZ02vT1mBcvRPP3/fr2ZzchO6MNgSUC+yIAhdVYN1Av43O/uHoGFKEnJ&#10;0RIKuGCATXN9VctK2TN94KmNPUshFCopQMfoKs5Dp9HIsLAOKf2O1hsZ0+l7rrw8p3Az8mWWldzI&#10;gVKDlg6fNHZf7WQEOL917/pZ73fzm3957ad20N8XIW5v5u0aWMQ5/sHwq5/UoUlOBzuRCmwUUOb5&#10;KqEC7ldZGpWIslgWwA4CivyhBN7U/P+G5gcAAP//AwBQSwECLQAUAAYACAAAACEAtoM4kv4AAADh&#10;AQAAEwAAAAAAAAAAAAAAAAAAAAAAW0NvbnRlbnRfVHlwZXNdLnhtbFBLAQItABQABgAIAAAAIQA4&#10;/SH/1gAAAJQBAAALAAAAAAAAAAAAAAAAAC8BAABfcmVscy8ucmVsc1BLAQItABQABgAIAAAAIQCb&#10;/jQtgwIAAFMFAAAOAAAAAAAAAAAAAAAAAC4CAABkcnMvZTJvRG9jLnhtbFBLAQItABQABgAIAAAA&#10;IQAabJ634AAAAAsBAAAPAAAAAAAAAAAAAAAAAN0EAABkcnMvZG93bnJldi54bWxQSwUGAAAAAAQA&#10;BADzAAAA6gUAAAAA&#10;" fillcolor="white [3201]" strokecolor="black [3213]" strokeweight="1pt">
                <w10:wrap type="square" anchorx="margin"/>
              </v:rect>
            </w:pict>
          </mc:Fallback>
        </mc:AlternateContent>
      </w:r>
      <w:r w:rsidRPr="009F3A87">
        <w:rPr>
          <w:rFonts w:ascii="Book Antiqua" w:eastAsia="Times New Roman" w:hAnsi="Book Antiqua" w:cs="Times New Roman"/>
          <w:lang w:eastAsia="tr-TR"/>
        </w:rPr>
        <w:t>Tarafıma ait olan iletişim adreslerine</w:t>
      </w:r>
      <w:r w:rsidRPr="009F3A87">
        <w:rPr>
          <w:rFonts w:ascii="Book Antiqua" w:eastAsia="Times New Roman" w:hAnsi="Book Antiqua" w:cs="Times New Roman"/>
          <w:b/>
          <w:lang w:eastAsia="tr-TR"/>
        </w:rPr>
        <w:t xml:space="preserve">, </w:t>
      </w:r>
      <w:r w:rsidR="001053E4" w:rsidRPr="001053E4">
        <w:rPr>
          <w:rFonts w:ascii="Book Antiqua" w:hAnsi="Book Antiqua"/>
          <w:bCs/>
        </w:rPr>
        <w:t>Remzi Çakar Gıda San</w:t>
      </w:r>
      <w:r w:rsidR="001053E4">
        <w:rPr>
          <w:rFonts w:ascii="Book Antiqua" w:hAnsi="Book Antiqua"/>
          <w:bCs/>
        </w:rPr>
        <w:t>ayi</w:t>
      </w:r>
      <w:r w:rsidR="001053E4" w:rsidRPr="001053E4">
        <w:rPr>
          <w:rFonts w:ascii="Book Antiqua" w:hAnsi="Book Antiqua"/>
          <w:bCs/>
        </w:rPr>
        <w:t xml:space="preserve"> Tic</w:t>
      </w:r>
      <w:r w:rsidR="001053E4">
        <w:rPr>
          <w:rFonts w:ascii="Book Antiqua" w:hAnsi="Book Antiqua"/>
          <w:bCs/>
        </w:rPr>
        <w:t>aret Anonim Şirketi</w:t>
      </w:r>
      <w:bookmarkStart w:id="0" w:name="_GoBack"/>
      <w:bookmarkEnd w:id="0"/>
      <w:r w:rsidR="001053E4" w:rsidRPr="001053E4">
        <w:rPr>
          <w:rFonts w:ascii="Book Antiqua" w:hAnsi="Book Antiqua"/>
        </w:rPr>
        <w:t xml:space="preserve"> </w:t>
      </w:r>
      <w:r w:rsidRPr="009F3A87">
        <w:rPr>
          <w:rFonts w:ascii="Book Antiqua" w:eastAsia="Times New Roman" w:hAnsi="Book Antiqua" w:cs="Times New Roman"/>
          <w:lang w:eastAsia="tr-TR"/>
        </w:rPr>
        <w:t>tarafından doğrudan veya dolaylı olarak mal ve hizmetlerini tanıtmak veya tarafıma</w:t>
      </w:r>
      <w:r w:rsidRPr="009F3A87">
        <w:rPr>
          <w:rFonts w:ascii="Book Antiqua" w:hAnsi="Book Antiqua"/>
        </w:rPr>
        <w:t xml:space="preserve"> tanıtım ve pazarlama amacıyla duyuru ve bilgilendirmeler yapılması </w:t>
      </w:r>
      <w:r w:rsidRPr="009F3A87">
        <w:rPr>
          <w:rFonts w:ascii="Book Antiqua" w:eastAsia="Times New Roman" w:hAnsi="Book Antiqua" w:cs="Times New Roman"/>
          <w:lang w:eastAsia="tr-TR"/>
        </w:rPr>
        <w:t xml:space="preserve">amacıyla elektronik iletişim araçları vasıtasıyla (SMS/MMS, kısa mesaj, anlık bildirim, otomatik arama, telefonla arama, bilgisayar, telefon, sosyal medya, internet, </w:t>
      </w:r>
      <w:proofErr w:type="gramStart"/>
      <w:r w:rsidRPr="009F3A87">
        <w:rPr>
          <w:rFonts w:ascii="Book Antiqua" w:eastAsia="Times New Roman" w:hAnsi="Book Antiqua" w:cs="Times New Roman"/>
          <w:lang w:eastAsia="tr-TR"/>
        </w:rPr>
        <w:t>online</w:t>
      </w:r>
      <w:proofErr w:type="gramEnd"/>
      <w:r w:rsidRPr="009F3A87">
        <w:rPr>
          <w:rFonts w:ascii="Book Antiqua" w:eastAsia="Times New Roman" w:hAnsi="Book Antiqua" w:cs="Times New Roman"/>
          <w:lang w:eastAsia="tr-TR"/>
        </w:rPr>
        <w:t xml:space="preserve"> reklam ağları) ticari elektronik ileti göndermesine ve tüm verilerimin hizmet sağlayıcının bilgi sisteminde tutulmasına, ve bu kapsamda kişisel verilerimin işlenmesine, ticari elektronik ileti içeriğini ve diğer kayıtları T.C. Gümrük ve Ticaret Bakanlığına sunmak üzere kayıt altına alınarak saklanmasına </w:t>
      </w:r>
      <w:r w:rsidRPr="009F3A87">
        <w:rPr>
          <w:rFonts w:ascii="Book Antiqua" w:hAnsi="Book Antiqua"/>
          <w:shd w:val="clear" w:color="auto" w:fill="FFFFFF"/>
        </w:rPr>
        <w:t xml:space="preserve">6563 Sayılı Elektronik Ticaretin Düzenlenmesi Hakkında Kanun ve 15 Temmuz 2015 tarihli 29417 sayılı Resmi </w:t>
      </w:r>
      <w:proofErr w:type="spellStart"/>
      <w:r w:rsidRPr="009F3A87">
        <w:rPr>
          <w:rFonts w:ascii="Book Antiqua" w:hAnsi="Book Antiqua"/>
          <w:shd w:val="clear" w:color="auto" w:fill="FFFFFF"/>
        </w:rPr>
        <w:t>Gazete’de</w:t>
      </w:r>
      <w:proofErr w:type="spellEnd"/>
      <w:r w:rsidRPr="009F3A87">
        <w:rPr>
          <w:rFonts w:ascii="Book Antiqua" w:hAnsi="Book Antiqua"/>
          <w:shd w:val="clear" w:color="auto" w:fill="FFFFFF"/>
        </w:rPr>
        <w:t xml:space="preserve"> yayınlanan Ticari İletişim ve Ticari Elektronik İletiler Hakkında Yönetmelik</w:t>
      </w:r>
      <w:r w:rsidRPr="009F3A87">
        <w:rPr>
          <w:rFonts w:ascii="Book Antiqua" w:hAnsi="Book Antiqua"/>
        </w:rPr>
        <w:t xml:space="preserve"> </w:t>
      </w:r>
      <w:r w:rsidRPr="009F3A87">
        <w:rPr>
          <w:rFonts w:ascii="Book Antiqua" w:eastAsia="Times New Roman" w:hAnsi="Book Antiqua" w:cs="Times New Roman"/>
          <w:lang w:eastAsia="tr-TR"/>
        </w:rPr>
        <w:t>uyarınca izin veriyorum. İşbu metni onaylamadan önce Kişisel Verilerin Korunması Kanunu kapsamında tarafıma aydınlatmanın yapıldığını, işlenen kişisel verilerimin neler olduğu, kişisel verilerimin işlenme amaçları, aktarılma amaçları ve aktarılan yer ile ilgili olarak bilgilendi</w:t>
      </w:r>
      <w:r w:rsidR="00525656" w:rsidRPr="009F3A87">
        <w:rPr>
          <w:rFonts w:ascii="Book Antiqua" w:eastAsia="Times New Roman" w:hAnsi="Book Antiqua" w:cs="Times New Roman"/>
          <w:lang w:eastAsia="tr-TR"/>
        </w:rPr>
        <w:t>rildiğimi kabul ve beyan ederim.</w:t>
      </w:r>
    </w:p>
    <w:p w14:paraId="759EE482" w14:textId="77777777" w:rsidR="009F3A87" w:rsidRPr="009F3A87" w:rsidRDefault="009F3A87" w:rsidP="00525656">
      <w:pPr>
        <w:jc w:val="both"/>
        <w:rPr>
          <w:rFonts w:ascii="Book Antiqua" w:eastAsia="Times New Roman" w:hAnsi="Book Antiqua" w:cs="Times New Roman"/>
          <w:lang w:eastAsia="tr-TR"/>
        </w:rPr>
      </w:pPr>
    </w:p>
    <w:p w14:paraId="063445DD" w14:textId="77777777" w:rsidR="005059FC" w:rsidRPr="009F3A87" w:rsidRDefault="005059FC">
      <w:pPr>
        <w:rPr>
          <w:rFonts w:ascii="Book Antiqua" w:hAnsi="Book Antiqua"/>
        </w:rPr>
      </w:pPr>
    </w:p>
    <w:sectPr w:rsidR="005059FC" w:rsidRPr="009F3A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Book Antiqua">
    <w:altName w:val="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F11"/>
    <w:rsid w:val="001053E4"/>
    <w:rsid w:val="002B0359"/>
    <w:rsid w:val="003A0652"/>
    <w:rsid w:val="004904CB"/>
    <w:rsid w:val="005059FC"/>
    <w:rsid w:val="00525656"/>
    <w:rsid w:val="009F3A87"/>
    <w:rsid w:val="00E87C06"/>
    <w:rsid w:val="00EF3CE2"/>
    <w:rsid w:val="00F85D37"/>
    <w:rsid w:val="00F91F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D68CC"/>
  <w15:chartTrackingRefBased/>
  <w15:docId w15:val="{023CA931-0A18-4481-9DA4-AF51A76AB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F11"/>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F91F11"/>
    <w:rPr>
      <w:sz w:val="16"/>
      <w:szCs w:val="16"/>
    </w:rPr>
  </w:style>
  <w:style w:type="paragraph" w:styleId="AklamaMetni">
    <w:name w:val="annotation text"/>
    <w:basedOn w:val="Normal"/>
    <w:link w:val="AklamaMetniChar"/>
    <w:uiPriority w:val="99"/>
    <w:semiHidden/>
    <w:unhideWhenUsed/>
    <w:rsid w:val="00F91F1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91F11"/>
    <w:rPr>
      <w:sz w:val="20"/>
      <w:szCs w:val="20"/>
    </w:rPr>
  </w:style>
  <w:style w:type="paragraph" w:styleId="BalonMetni">
    <w:name w:val="Balloon Text"/>
    <w:basedOn w:val="Normal"/>
    <w:link w:val="BalonMetniChar"/>
    <w:uiPriority w:val="99"/>
    <w:semiHidden/>
    <w:unhideWhenUsed/>
    <w:rsid w:val="00F91F1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91F11"/>
    <w:rPr>
      <w:rFonts w:ascii="Segoe UI" w:hAnsi="Segoe UI" w:cs="Segoe UI"/>
      <w:sz w:val="18"/>
      <w:szCs w:val="18"/>
    </w:rPr>
  </w:style>
  <w:style w:type="character" w:styleId="Kpr">
    <w:name w:val="Hyperlink"/>
    <w:basedOn w:val="VarsaylanParagrafYazTipi"/>
    <w:uiPriority w:val="99"/>
    <w:unhideWhenUsed/>
    <w:rsid w:val="004904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428</Words>
  <Characters>2444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Av.Ezgi HARMANCI</dc:creator>
  <cp:keywords/>
  <dc:description/>
  <cp:lastModifiedBy>Av. Yağız KAÇAR</cp:lastModifiedBy>
  <cp:revision>10</cp:revision>
  <dcterms:created xsi:type="dcterms:W3CDTF">2020-05-07T11:00:00Z</dcterms:created>
  <dcterms:modified xsi:type="dcterms:W3CDTF">2022-03-31T10:17:00Z</dcterms:modified>
</cp:coreProperties>
</file>